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83</w:t>
      </w:r>
      <w:r>
        <w:rPr>
          <w:rFonts w:ascii="Times New Roman" w:eastAsia="Times New Roman" w:hAnsi="Times New Roman" w:cs="Times New Roman"/>
          <w:sz w:val="27"/>
          <w:szCs w:val="27"/>
        </w:rPr>
        <w:t>-2610/202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 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Видяйкина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Станислава Васильевича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1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14.25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Видяйкин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33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нарушение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норм Федерального закона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129-ФЗ от 08.08.2001 </w:t>
      </w:r>
      <w:r>
        <w:rPr>
          <w:rFonts w:ascii="Times New Roman" w:eastAsia="Times New Roman" w:hAnsi="Times New Roman" w:cs="Times New Roman"/>
          <w:sz w:val="27"/>
          <w:szCs w:val="27"/>
        </w:rPr>
        <w:t>года «</w:t>
      </w:r>
      <w:r>
        <w:rPr>
          <w:rFonts w:ascii="Times New Roman" w:eastAsia="Times New Roman" w:hAnsi="Times New Roman" w:cs="Times New Roman"/>
          <w:sz w:val="27"/>
          <w:szCs w:val="27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будучи привлеч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нным к административной ответственности по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4 ст. 14.25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 на основании постановления № 86172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359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>385</w:t>
      </w:r>
      <w:r>
        <w:rPr>
          <w:rFonts w:ascii="Times New Roman" w:eastAsia="Times New Roman" w:hAnsi="Times New Roman" w:cs="Times New Roman"/>
          <w:sz w:val="27"/>
          <w:szCs w:val="27"/>
        </w:rPr>
        <w:t>00003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.02.2025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 предоставил в Межрайонную ИФНС России № 11 по ХМАО-Югре достоверные сведения об адресе места нахождения </w:t>
      </w:r>
      <w:r>
        <w:rPr>
          <w:rStyle w:val="cat-OrganizationNamegrp-33rplc-1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течении тридцати дней с момента направления повторного уведомления, то есть в срок до 24 час. 00 мин. </w:t>
      </w:r>
      <w:r>
        <w:rPr>
          <w:rFonts w:ascii="Times New Roman" w:eastAsia="Times New Roman" w:hAnsi="Times New Roman" w:cs="Times New Roman"/>
          <w:sz w:val="27"/>
          <w:szCs w:val="27"/>
        </w:rPr>
        <w:t>15.09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включительно, 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5 ст. 14.25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Видяйкин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Мировой судья на основании ч. 2 ст. 25.1 КоАП РФ считает возможным рассмотреть дело в его отсутствие.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Видяйкина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подтверждается: </w:t>
      </w:r>
      <w:r>
        <w:rPr>
          <w:rStyle w:val="cat-UserDefinedgrp-42rplc-25"/>
          <w:rFonts w:ascii="Times New Roman" w:eastAsia="Times New Roman" w:hAnsi="Times New Roman" w:cs="Times New Roman"/>
          <w:sz w:val="27"/>
          <w:szCs w:val="27"/>
        </w:rPr>
        <w:t>...</w:t>
      </w:r>
      <w:hyperlink r:id="rId4" w:anchor="/document/12125267/entry/142504" w:history="1"/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0164072/entry/540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2 ст. 54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(муниципального образования).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3875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 государственной регистрации юридических лиц.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3875/entry/51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«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в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»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п.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 ст.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129-ФЗ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.08.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2001 года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в едином государственном реестре юридических лиц содержится адрес юридического лица в пределах места нахождения 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3875/entry/5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129-ФЗ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.08.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2001 года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если иное не установлено </w:t>
      </w:r>
      <w:r>
        <w:rPr>
          <w:rFonts w:ascii="Times New Roman" w:eastAsia="Times New Roman" w:hAnsi="Times New Roman" w:cs="Times New Roman"/>
          <w:sz w:val="27"/>
          <w:szCs w:val="27"/>
        </w:rPr>
        <w:t>данным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.п</w:t>
      </w:r>
      <w:r>
        <w:rPr>
          <w:rFonts w:ascii="Times New Roman" w:eastAsia="Times New Roman" w:hAnsi="Times New Roman" w:cs="Times New Roman"/>
          <w:sz w:val="27"/>
          <w:szCs w:val="27"/>
        </w:rPr>
        <w:t>. 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этой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пункте 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названной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главой VI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настоящего Федерального закона.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3875/entry/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 ст. 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129-ФЗ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.08.2001 года «</w:t>
      </w:r>
      <w:r>
        <w:rPr>
          <w:rFonts w:ascii="Times New Roman" w:eastAsia="Times New Roman" w:hAnsi="Times New Roman" w:cs="Times New Roman"/>
          <w:sz w:val="27"/>
          <w:szCs w:val="27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 непредставление или несвоевременное представление необходимых для включения в государственные реестры сведений, а также за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3875/entry/11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6 ст. 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129-ФЗ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.08.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2001 года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</w:t>
      </w:r>
      <w:r>
        <w:rPr>
          <w:rFonts w:ascii="Times New Roman" w:eastAsia="Times New Roman" w:hAnsi="Times New Roman" w:cs="Times New Roman"/>
          <w:sz w:val="27"/>
          <w:szCs w:val="27"/>
        </w:rPr>
        <w:t>этим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14.25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предусматривает административную ответственность за повторное совершение административного правонарушения, предусмотренного частью 4 </w:t>
      </w:r>
      <w:r>
        <w:rPr>
          <w:rFonts w:ascii="Times New Roman" w:eastAsia="Times New Roman" w:hAnsi="Times New Roman" w:cs="Times New Roman"/>
          <w:sz w:val="27"/>
          <w:szCs w:val="27"/>
        </w:rPr>
        <w:t>данной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 выписки из ЕГРЮЛ следует, что </w:t>
      </w:r>
      <w:r>
        <w:rPr>
          <w:rStyle w:val="cat-OrganizationNamegrp-33rplc-5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значится зарегистрированным по адресу: </w:t>
      </w:r>
      <w:r>
        <w:rPr>
          <w:rStyle w:val="cat-UserDefinedgrp-43rplc-5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тоже время в ходе осмотра принадлежащих юридическому лицу или индивидуальному предпринимателю помещений, территории </w:t>
      </w:r>
      <w:r>
        <w:rPr>
          <w:rFonts w:ascii="Times New Roman" w:eastAsia="Times New Roman" w:hAnsi="Times New Roman" w:cs="Times New Roman"/>
          <w:sz w:val="27"/>
          <w:szCs w:val="27"/>
        </w:rPr>
        <w:t>30.05.2025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установлено, что по указанному адресу находится жилой дом, в котором </w:t>
      </w:r>
      <w:r>
        <w:rPr>
          <w:rStyle w:val="cat-OrganizationNamegrp-33rplc-5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располагается, также отсутствуют на фасаде здания и входной группы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информационные </w:t>
      </w:r>
      <w:r>
        <w:rPr>
          <w:rFonts w:ascii="Times New Roman" w:eastAsia="Times New Roman" w:hAnsi="Times New Roman" w:cs="Times New Roman"/>
          <w:sz w:val="27"/>
          <w:szCs w:val="27"/>
        </w:rPr>
        <w:t>вывески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18.03.2025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постановлением № </w:t>
      </w:r>
      <w:r>
        <w:rPr>
          <w:rFonts w:ascii="Times New Roman" w:eastAsia="Times New Roman" w:hAnsi="Times New Roman" w:cs="Times New Roman"/>
          <w:sz w:val="27"/>
          <w:szCs w:val="27"/>
        </w:rPr>
        <w:t>86172435900038500003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назначении административного наказания от </w:t>
      </w:r>
      <w:r>
        <w:rPr>
          <w:rFonts w:ascii="Times New Roman" w:eastAsia="Times New Roman" w:hAnsi="Times New Roman" w:cs="Times New Roman"/>
          <w:sz w:val="27"/>
          <w:szCs w:val="27"/>
        </w:rPr>
        <w:t>19.02.2025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руководитель </w:t>
      </w:r>
      <w:r>
        <w:rPr>
          <w:rStyle w:val="cat-OrganizationNamegrp-33rplc-6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Видяйкин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признан виновным в совершении административного правонарушения, предусмотренного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4 ст.14.25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и ему назначено наказание в виде административного штрафа в размере </w:t>
      </w:r>
      <w:r>
        <w:rPr>
          <w:rStyle w:val="cat-Sumgrp-31rplc-6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4" w:anchor="/document/12125267/entry/4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4.6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Свою обязанность по изменению адреса места нахождения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бщества </w:t>
      </w:r>
      <w:r>
        <w:rPr>
          <w:rFonts w:ascii="Times New Roman" w:eastAsia="Times New Roman" w:hAnsi="Times New Roman" w:cs="Times New Roman"/>
          <w:sz w:val="27"/>
          <w:szCs w:val="27"/>
        </w:rPr>
        <w:t>Видяйкин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исполнил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результате чего в ЕГРЮЛ по-прежнему содержатся неактуальные и недостоверные сведения об адресе места нахождения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бщества.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7"/>
          <w:szCs w:val="27"/>
        </w:rPr>
        <w:t>Видяйкин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33rplc-6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 не исполнил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овленную </w:t>
      </w:r>
      <w:hyperlink r:id="rId4" w:anchor="/document/12123875/entry/5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129-ФЗ обязанность по представлению в регистрирующий орган достоверной информации о месте нахождения юридического лица. Правонарушение совершено повторно.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доказательства в их совокупности, мировой судья считает, что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Видяйкина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 доказана и квалифицирует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5 ст. 14.25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Обстоятельств, смягчающих и отягчающих административную ответственность судом не установлено.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hyperlink r:id="rId4" w:anchor="/document/12125267/entry/29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 29.9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4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29.10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руководителя </w:t>
      </w:r>
      <w:r>
        <w:rPr>
          <w:rStyle w:val="cat-OrganizationNamegrp-33rplc-6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Видяйкина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Станислава Васильевича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5 ст. 14.25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, и назначить наказание в виде дисквалификации сроком на 1 (один) год.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823364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6">
    <w:name w:val="cat-UserDefined grp-41 rplc-6"/>
    <w:basedOn w:val="DefaultParagraphFont"/>
  </w:style>
  <w:style w:type="character" w:customStyle="1" w:styleId="cat-OrganizationNamegrp-33rplc-16">
    <w:name w:val="cat-OrganizationName grp-33 rplc-16"/>
    <w:basedOn w:val="DefaultParagraphFont"/>
  </w:style>
  <w:style w:type="character" w:customStyle="1" w:styleId="cat-OrganizationNamegrp-33rplc-19">
    <w:name w:val="cat-OrganizationName grp-33 rplc-19"/>
    <w:basedOn w:val="DefaultParagraphFont"/>
  </w:style>
  <w:style w:type="character" w:customStyle="1" w:styleId="cat-UserDefinedgrp-42rplc-25">
    <w:name w:val="cat-UserDefined grp-42 rplc-25"/>
    <w:basedOn w:val="DefaultParagraphFont"/>
  </w:style>
  <w:style w:type="character" w:customStyle="1" w:styleId="cat-OrganizationNamegrp-33rplc-54">
    <w:name w:val="cat-OrganizationName grp-33 rplc-54"/>
    <w:basedOn w:val="DefaultParagraphFont"/>
  </w:style>
  <w:style w:type="character" w:customStyle="1" w:styleId="cat-UserDefinedgrp-43rplc-56">
    <w:name w:val="cat-UserDefined grp-43 rplc-56"/>
    <w:basedOn w:val="DefaultParagraphFont"/>
  </w:style>
  <w:style w:type="character" w:customStyle="1" w:styleId="cat-OrganizationNamegrp-33rplc-58">
    <w:name w:val="cat-OrganizationName grp-33 rplc-58"/>
    <w:basedOn w:val="DefaultParagraphFont"/>
  </w:style>
  <w:style w:type="character" w:customStyle="1" w:styleId="cat-OrganizationNamegrp-33rplc-61">
    <w:name w:val="cat-OrganizationName grp-33 rplc-61"/>
    <w:basedOn w:val="DefaultParagraphFont"/>
  </w:style>
  <w:style w:type="character" w:customStyle="1" w:styleId="cat-Sumgrp-31rplc-63">
    <w:name w:val="cat-Sum grp-31 rplc-63"/>
    <w:basedOn w:val="DefaultParagraphFont"/>
  </w:style>
  <w:style w:type="character" w:customStyle="1" w:styleId="cat-OrganizationNamegrp-33rplc-66">
    <w:name w:val="cat-OrganizationName grp-33 rplc-66"/>
    <w:basedOn w:val="DefaultParagraphFont"/>
  </w:style>
  <w:style w:type="character" w:customStyle="1" w:styleId="cat-OrganizationNamegrp-33rplc-68">
    <w:name w:val="cat-OrganizationName grp-33 rplc-6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ED319-486D-4C20-8429-28C2CC780ED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